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580" w:rsidRDefault="005D4DB4" w:rsidP="00D66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Игры с  камешками</w:t>
      </w:r>
      <w:r w:rsidR="00D66580">
        <w:rPr>
          <w:rFonts w:ascii="Times New Roman" w:hAnsi="Times New Roman" w:cs="Times New Roman"/>
          <w:b/>
          <w:sz w:val="28"/>
          <w:szCs w:val="28"/>
        </w:rPr>
        <w:t xml:space="preserve"> маблс.</w:t>
      </w:r>
    </w:p>
    <w:p w:rsidR="00D66580" w:rsidRPr="00D66580" w:rsidRDefault="00D66580" w:rsidP="00D66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580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«У</w:t>
      </w:r>
      <w:r w:rsidR="00D66580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 ребенка находится</w:t>
      </w:r>
    </w:p>
    <w:p w:rsidR="00D66580" w:rsidRPr="00D66580" w:rsidRDefault="00D66580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на кончиках </w:t>
      </w:r>
      <w:r w:rsidR="00786B41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его пальцев» </w:t>
      </w:r>
    </w:p>
    <w:p w:rsidR="00786B41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В.А. Сухомлинский.</w:t>
      </w:r>
    </w:p>
    <w:p w:rsidR="00786B41" w:rsidRPr="00786B41" w:rsidRDefault="00786B41" w:rsidP="00A471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B41">
        <w:rPr>
          <w:rFonts w:ascii="Times New Roman" w:hAnsi="Times New Roman" w:cs="Times New Roman"/>
          <w:sz w:val="28"/>
          <w:szCs w:val="28"/>
        </w:rPr>
        <w:t xml:space="preserve">Вся жизнь ребенка – это игра. И потому процесс коррекции речи  ребенка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Постоянная стимуляция зон коры головного мозга, отвечающих за мелкую моторику, - необходимый элемент в системе логопедического воздействия. Применение камушков «Марблс» - это один из нетрадиционных приемов обучения, интересный для детей. </w:t>
      </w:r>
    </w:p>
    <w:p w:rsidR="00DA2AC9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отдыхаем,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перебираем,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Разные-разные: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Голубые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,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красные,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Желтые,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зеленые,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Легкие, тяжелые.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И цвета запоминать.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Громко четко говорим,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не спешим,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в руках сжимаем,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До пяти с тобой считаем.</w:t>
      </w:r>
    </w:p>
    <w:p w:rsidR="008D3857" w:rsidRPr="008D3857" w:rsidRDefault="008D3857" w:rsidP="008D3857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Повторяй за мной опять.</w:t>
      </w: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3857" w:rsidRPr="00F14C96" w:rsidRDefault="008D3857" w:rsidP="008D385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Игры для развития мелкой моторики</w:t>
      </w: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t>Картотека игр, автор «Логопед дома»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94100"/>
            <wp:effectExtent l="0" t="0" r="9525" b="6350"/>
            <wp:docPr id="1" name="Рисунок 1" descr="C:\Users\1\Desktop\Аленушка. Учитель-логопед\Фото. Работа\20171207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енушка. Учитель-логопед\Фото. Работа\20171207_09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2" cy="35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956" cy="3597275"/>
            <wp:effectExtent l="0" t="0" r="7620" b="3175"/>
            <wp:docPr id="2" name="Рисунок 2" descr="C:\Users\1\Desktop\Аленушка. Учитель-логопед\Фото. Работа\20171214_1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енушка. Учитель-логопед\Фото. Работа\20171214_102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39" cy="35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57" w:rsidRPr="008D3857" w:rsidRDefault="00B83466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игр-бродилок, а</w:t>
      </w:r>
      <w:r w:rsidR="008D3857" w:rsidRPr="008D3857">
        <w:rPr>
          <w:rFonts w:ascii="Times New Roman" w:hAnsi="Times New Roman" w:cs="Times New Roman"/>
          <w:sz w:val="28"/>
          <w:szCs w:val="28"/>
        </w:rPr>
        <w:t>втор Э. Г. Добрыдина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4775201"/>
            <wp:effectExtent l="0" t="0" r="0" b="6350"/>
            <wp:docPr id="3" name="Рисунок 3" descr="C:\Users\1\Desktop\Аленушка. Учитель-логопед\Фото. Работа\20170919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ленушка. Учитель-логопед\Фото. Работа\20170919_092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53" cy="47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t>Украшение «Новогодней ёлочки»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644" cy="3819525"/>
            <wp:effectExtent l="0" t="0" r="0" b="0"/>
            <wp:docPr id="4" name="Рисунок 4" descr="C:\Users\1\Desktop\Аленушка. Учитель-логопед\Фото. Работа\20171219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енушка. Учитель-логопед\Фото. Работа\20171219_101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14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213" cy="3790950"/>
            <wp:effectExtent l="0" t="0" r="0" b="0"/>
            <wp:docPr id="5" name="Рисунок 5" descr="C:\Users\1\Desktop\Аленушка. Учитель-логопед\Фото. Работа\20171218_1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енушка. Учитель-логопед\Фото. Работа\20171218_104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3" cy="37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6" w:rsidRDefault="00B83466" w:rsidP="008D38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7D76" w:rsidRPr="001457DA" w:rsidRDefault="00B83466" w:rsidP="00B8346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7DA">
        <w:rPr>
          <w:rFonts w:ascii="Times New Roman" w:hAnsi="Times New Roman" w:cs="Times New Roman"/>
          <w:sz w:val="28"/>
          <w:szCs w:val="28"/>
        </w:rPr>
        <w:t>Заполнение рамки</w:t>
      </w:r>
    </w:p>
    <w:p w:rsidR="00B83466" w:rsidRPr="00B83466" w:rsidRDefault="00B83466" w:rsidP="00B834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1807" cy="2733675"/>
            <wp:effectExtent l="0" t="0" r="8890" b="0"/>
            <wp:docPr id="6" name="Рисунок 6" descr="C:\Users\1\Desktop\20180105_1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0105_184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47" cy="27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2833" cy="2729528"/>
            <wp:effectExtent l="0" t="0" r="8890" b="0"/>
            <wp:docPr id="7" name="Рисунок 7" descr="C:\Users\1\Desktop\20180105_1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0105_184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70" cy="27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6" w:rsidRDefault="00B83466" w:rsidP="00B83466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Украшение дерева </w:t>
      </w:r>
      <w:r w:rsidRPr="00B83466">
        <w:rPr>
          <w:rFonts w:ascii="Times New Roman" w:hAnsi="Times New Roman" w:cs="Times New Roman"/>
          <w:sz w:val="28"/>
          <w:szCs w:val="28"/>
        </w:rPr>
        <w:t>(в зависимости от времени года. Если это весна, то можно представить цветущие яблони. Если это лето или ранняя осень, то яблоню с яблоками).</w:t>
      </w: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457DA" w:rsidRDefault="001457DA" w:rsidP="00B83466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Выкладывание из камешков фантазийных узоров</w:t>
      </w:r>
    </w:p>
    <w:p w:rsidR="001457DA" w:rsidRPr="00B83466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3371850"/>
            <wp:effectExtent l="0" t="0" r="0" b="0"/>
            <wp:docPr id="12" name="Рисунок 12" descr="C:\Users\1\Desktop\Марблс\20180103_2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рблс\20180103_202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0" cy="33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«Золушка». Сортировка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форме,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цвету,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размеру.</w:t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8320" cy="2295525"/>
            <wp:effectExtent l="0" t="0" r="0" b="0"/>
            <wp:docPr id="8" name="Рисунок 8" descr="C:\Users\1\Desktop\20180105_1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0105_185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53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1456883"/>
            <wp:effectExtent l="0" t="0" r="0" b="0"/>
            <wp:docPr id="9" name="Рисунок 9" descr="C:\Users\1\Desktop\20180105_1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0105_185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5" cy="14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«Продолжи узор»</w:t>
      </w:r>
    </w:p>
    <w:p w:rsidR="00C27D76" w:rsidRDefault="00C27D76" w:rsidP="00C27D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Предложите ребенку продолжить начатый вами узор. Это упражнение развивать память, умение воспроизводить последовательность элементов.</w:t>
      </w:r>
    </w:p>
    <w:p w:rsidR="00C27D76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371302"/>
            <wp:effectExtent l="0" t="0" r="0" b="635"/>
            <wp:docPr id="10" name="Рисунок 10" descr="C:\Users\1\Desktop\20180105_1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0105_19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7" cy="13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451882"/>
            <wp:effectExtent l="0" t="0" r="0" b="0"/>
            <wp:docPr id="11" name="Рисунок 11" descr="C:\Users\1\Desktop\20180105_1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0105_190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32" cy="14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C96" w:rsidRP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>Математические игры с камешками марблс</w:t>
      </w:r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«Четвертый лишний»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лишний камешек по цвету, форме или величине.</w:t>
      </w:r>
    </w:p>
    <w:p w:rsidR="006F7461" w:rsidRDefault="006F7461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7461" w:rsidRDefault="001457DA" w:rsidP="006F74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«Сокровища»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игра проводится с различным набором мелких игрушек (пуговиц) </w:t>
      </w:r>
      <w:r w:rsidRPr="00C27D76">
        <w:rPr>
          <w:rFonts w:ascii="Times New Roman" w:hAnsi="Times New Roman" w:cs="Times New Roman"/>
          <w:sz w:val="28"/>
          <w:szCs w:val="28"/>
        </w:rPr>
        <w:t>на автоматизацию заданного звука в словах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меня есть сундучок с сокровищами. Среди этих камней найди игрушки и назови их правильно.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на формирование количественных представлений</w:t>
      </w: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«Сколько?»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Выложи столько камешков на столе, сколько: у человека глаз?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пальцев на одной руке? На двух?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ушей у собаки?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ножек у стола?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73">
        <w:rPr>
          <w:rFonts w:ascii="Times New Roman" w:hAnsi="Times New Roman" w:cs="Times New Roman"/>
          <w:b/>
          <w:sz w:val="28"/>
          <w:szCs w:val="28"/>
        </w:rPr>
        <w:t>Игры на сравнение по количеству</w:t>
      </w:r>
    </w:p>
    <w:p w:rsidR="001457DA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Отсчитать заданное количество камешков для зверят.</w:t>
      </w:r>
    </w:p>
    <w:p w:rsidR="00915AE7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кого больше камешков, </w:t>
      </w:r>
      <w:r w:rsidR="006F7461">
        <w:rPr>
          <w:rFonts w:ascii="Times New Roman" w:hAnsi="Times New Roman" w:cs="Times New Roman"/>
          <w:sz w:val="28"/>
          <w:szCs w:val="28"/>
        </w:rPr>
        <w:t>у зайки или мишки?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сделать поровну?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461" w:rsidRDefault="006F7461" w:rsidP="006F7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Порядковый счет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сосчитать разноцветные камешки по-порядку: первый, второй, третий…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какого цвета третий по счету камешек, пятый и т.д.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Рассказать, какой по счету зеленый камешек, синий, желтый?</w:t>
      </w: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Pr="003C3B0A" w:rsidRDefault="003C3B0A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C3B0A">
        <w:rPr>
          <w:rFonts w:ascii="Times New Roman" w:hAnsi="Times New Roman" w:cs="Times New Roman"/>
          <w:b/>
          <w:color w:val="0070C0"/>
          <w:sz w:val="28"/>
          <w:szCs w:val="28"/>
        </w:rPr>
        <w:t>Игровое упражнение на автоматизацию изучаемого звука в слогах</w:t>
      </w:r>
    </w:p>
    <w:p w:rsidR="003C3B0A" w:rsidRDefault="003C3B0A" w:rsidP="003C3B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автоматизацию звука [р] в слогах. Повтори столько слогов «ра» (ро, ру, ры, рэ) сколько желтых, розовых, зеленых, синих и т.д. камешков…</w:t>
      </w:r>
    </w:p>
    <w:p w:rsidR="00F14C96" w:rsidRDefault="003C3B0A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Слоговые цепочки используются с любым изучаемым звуком.</w:t>
      </w:r>
    </w:p>
    <w:p w:rsidR="003C3B0A" w:rsidRDefault="003C3B0A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6855">
        <w:rPr>
          <w:rFonts w:ascii="Times New Roman" w:hAnsi="Times New Roman" w:cs="Times New Roman"/>
          <w:b/>
          <w:color w:val="0070C0"/>
          <w:sz w:val="28"/>
          <w:szCs w:val="28"/>
        </w:rPr>
        <w:t>Игры на развитие фонематических процессов,</w:t>
      </w: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6855">
        <w:rPr>
          <w:rFonts w:ascii="Times New Roman" w:hAnsi="Times New Roman" w:cs="Times New Roman"/>
          <w:b/>
          <w:color w:val="0070C0"/>
          <w:sz w:val="28"/>
          <w:szCs w:val="28"/>
        </w:rPr>
        <w:t>овладение навыками звукового анализа</w:t>
      </w: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4C96" w:rsidRP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C96">
        <w:rPr>
          <w:rFonts w:ascii="Times New Roman" w:hAnsi="Times New Roman" w:cs="Times New Roman"/>
          <w:b/>
          <w:sz w:val="28"/>
          <w:szCs w:val="28"/>
        </w:rPr>
        <w:t>Игра «Волшебный мешочек»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C96">
        <w:rPr>
          <w:rFonts w:ascii="Times New Roman" w:hAnsi="Times New Roman" w:cs="Times New Roman"/>
          <w:sz w:val="28"/>
          <w:szCs w:val="28"/>
        </w:rPr>
        <w:t>Ребёнок достаёт из мешочка камешек (зелёного, синего или красного цвета) и придумывает слово на соответствующий звук (синий цвет – твердый согласный звук, красный – гласный звук, зелёный – мягкий согласный звук)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«Напиши слово»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предлагается выполнить звуковой анализ слова с помощью камешков марблс.</w:t>
      </w: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«Звуковая мозаика»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называет слова, ребенок называет первый звук и определяет, какой это звук, а затем кладёт соответсвующий камешек (зелёный, синий, красный) выкладывая в мозаику.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Default="00506855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Игра на ф</w:t>
      </w:r>
      <w:r w:rsidR="00F14C96">
        <w:rPr>
          <w:rFonts w:ascii="Times New Roman" w:hAnsi="Times New Roman" w:cs="Times New Roman"/>
          <w:b/>
          <w:color w:val="0070C0"/>
          <w:sz w:val="28"/>
          <w:szCs w:val="28"/>
        </w:rPr>
        <w:t>ормирование грамматического строя речи</w:t>
      </w: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06855">
        <w:rPr>
          <w:rFonts w:ascii="Times New Roman" w:hAnsi="Times New Roman" w:cs="Times New Roman"/>
          <w:b/>
          <w:sz w:val="28"/>
          <w:szCs w:val="28"/>
        </w:rPr>
        <w:t>Чудес</w:t>
      </w:r>
      <w:r>
        <w:rPr>
          <w:rFonts w:ascii="Times New Roman" w:hAnsi="Times New Roman" w:cs="Times New Roman"/>
          <w:b/>
          <w:sz w:val="28"/>
          <w:szCs w:val="28"/>
        </w:rPr>
        <w:t>ный мешочек»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достает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00B050"/>
          <w:sz w:val="28"/>
          <w:szCs w:val="28"/>
        </w:rPr>
        <w:t xml:space="preserve">Зелёный камешек </w:t>
      </w:r>
      <w:r>
        <w:rPr>
          <w:rFonts w:ascii="Times New Roman" w:hAnsi="Times New Roman" w:cs="Times New Roman"/>
          <w:sz w:val="28"/>
          <w:szCs w:val="28"/>
        </w:rPr>
        <w:t>– зелёный огурец, зелёная лягушка, зелёный крокодил и т.д.</w:t>
      </w:r>
    </w:p>
    <w:p w:rsid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Синий камешек </w:t>
      </w:r>
      <w:r>
        <w:rPr>
          <w:rFonts w:ascii="Times New Roman" w:hAnsi="Times New Roman" w:cs="Times New Roman"/>
          <w:sz w:val="28"/>
          <w:szCs w:val="28"/>
        </w:rPr>
        <w:t>– синий кит, синие колокольчики, синий шарик и т.д.</w:t>
      </w:r>
    </w:p>
    <w:p w:rsidR="00506855" w:rsidRP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FFC000"/>
          <w:sz w:val="28"/>
          <w:szCs w:val="28"/>
        </w:rPr>
        <w:t xml:space="preserve">Жёлтый камешек </w:t>
      </w:r>
      <w:r>
        <w:rPr>
          <w:rFonts w:ascii="Times New Roman" w:hAnsi="Times New Roman" w:cs="Times New Roman"/>
          <w:sz w:val="28"/>
          <w:szCs w:val="28"/>
        </w:rPr>
        <w:t>– жёлтые бананы, жёлтая коляска, жёлтое солнце и т.д.</w:t>
      </w:r>
    </w:p>
    <w:sectPr w:rsidR="00506855" w:rsidRPr="00F1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B2011"/>
    <w:multiLevelType w:val="hybridMultilevel"/>
    <w:tmpl w:val="7D2A2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B4"/>
    <w:rsid w:val="000368AC"/>
    <w:rsid w:val="001457DA"/>
    <w:rsid w:val="00274957"/>
    <w:rsid w:val="003C3B0A"/>
    <w:rsid w:val="00461E73"/>
    <w:rsid w:val="00506855"/>
    <w:rsid w:val="005571B4"/>
    <w:rsid w:val="00560539"/>
    <w:rsid w:val="005D4DB4"/>
    <w:rsid w:val="006F7461"/>
    <w:rsid w:val="00786B41"/>
    <w:rsid w:val="008D3857"/>
    <w:rsid w:val="00915AE7"/>
    <w:rsid w:val="00A471AA"/>
    <w:rsid w:val="00AD1C84"/>
    <w:rsid w:val="00B43892"/>
    <w:rsid w:val="00B83466"/>
    <w:rsid w:val="00C27D76"/>
    <w:rsid w:val="00D66580"/>
    <w:rsid w:val="00DA2AC9"/>
    <w:rsid w:val="00F1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2020-05-06T05:39:00Z</dcterms:created>
  <dcterms:modified xsi:type="dcterms:W3CDTF">2020-05-06T05:39:00Z</dcterms:modified>
</cp:coreProperties>
</file>