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43" w:rsidRPr="00077E43" w:rsidRDefault="00077E43" w:rsidP="0007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43">
        <w:rPr>
          <w:rFonts w:ascii="Times New Roman" w:hAnsi="Times New Roman" w:cs="Times New Roman"/>
          <w:b/>
          <w:sz w:val="28"/>
          <w:szCs w:val="28"/>
        </w:rPr>
        <w:t xml:space="preserve">План заседаний Педагогического совета на </w:t>
      </w:r>
      <w:r w:rsidR="008A6A3E">
        <w:rPr>
          <w:rFonts w:ascii="Times New Roman" w:hAnsi="Times New Roman" w:cs="Times New Roman"/>
          <w:b/>
          <w:sz w:val="28"/>
          <w:szCs w:val="28"/>
        </w:rPr>
        <w:t>период с сентября 2021 по август 2022</w:t>
      </w:r>
      <w:r w:rsidRPr="00077E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7E43" w:rsidRPr="00077E43" w:rsidRDefault="00077E43" w:rsidP="00077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50"/>
        <w:gridCol w:w="426"/>
      </w:tblGrid>
      <w:tr w:rsidR="00077E43" w:rsidRPr="00077E43" w:rsidTr="00077E43">
        <w:trPr>
          <w:trHeight w:val="457"/>
        </w:trPr>
        <w:tc>
          <w:tcPr>
            <w:tcW w:w="14850" w:type="dxa"/>
          </w:tcPr>
          <w:p w:rsidR="00077E43" w:rsidRPr="00077E43" w:rsidRDefault="00077E43" w:rsidP="00077E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  <w:r w:rsidRPr="00077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«Основные направления</w:t>
            </w:r>
          </w:p>
          <w:p w:rsidR="00077E43" w:rsidRPr="00077E43" w:rsidRDefault="00077E43" w:rsidP="00077E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 на период с сентября 2021по август 2022</w:t>
            </w:r>
            <w:r w:rsidRPr="00077E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 Итоги работы в летний оздоровительный период»</w:t>
            </w:r>
          </w:p>
          <w:p w:rsidR="00077E43" w:rsidRPr="00077E43" w:rsidRDefault="00077E43" w:rsidP="00077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3">
              <w:rPr>
                <w:rFonts w:ascii="Times New Roman" w:hAnsi="Times New Roman" w:cs="Times New Roman"/>
                <w:sz w:val="28"/>
                <w:szCs w:val="28"/>
              </w:rPr>
              <w:t xml:space="preserve">1. Выбор председателя и секретаря педагогического совета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с сентября 2021года по август 2022</w:t>
            </w:r>
            <w:r w:rsidRPr="00077E4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077E43" w:rsidRPr="00077E43" w:rsidRDefault="00077E43" w:rsidP="00077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3">
              <w:rPr>
                <w:rFonts w:ascii="Times New Roman" w:hAnsi="Times New Roman" w:cs="Times New Roman"/>
                <w:sz w:val="28"/>
                <w:szCs w:val="28"/>
              </w:rPr>
              <w:t>2. Анализ работы ДОУ за летний оздоровительный период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Основные направления рабо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 ДОУ на 2021-2022</w:t>
            </w: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 по обеспечению реализации ФГОС ДО: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3.1. Рассмотрение и принятие плана деятельности 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2021 -2022</w:t>
            </w: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учебный год.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 .Внесение и изменение в основную образовательную программу ДОУ, рассмотрение и принятие: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рабочих программ;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-учебного плана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-календарно- учебного графика;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-схемы распределения ООД 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год;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-режима дня (холодный период) 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-циклограмм организации работы с детьми;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-циклограмм распределения рабочего времени педагогов;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схема модульного планирования образовательной деятельности;</w:t>
            </w:r>
          </w:p>
          <w:p w:rsidR="00077E43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перспективно - тематическое планирование образовательной деятельности на период с сентября по август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2021 -2022</w:t>
            </w: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4.Расмотрение и принятие: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график аттестации педагогических работников, с целью подтверждения соответствия занимаемой должности;</w:t>
            </w:r>
          </w:p>
          <w:p w:rsidR="00077E43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-графика  повышения квалификации педагогических работников;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5.Расмотрение и принятие: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планов мероприятий по обеспечению безопасности жизни и здоровья детей, профилактике детского дорожно - транспортного травматизма 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2021 -2022</w:t>
            </w: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учебный год;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-план взаимодействия ДОУ с социальными партнерами;</w:t>
            </w:r>
          </w:p>
          <w:p w:rsidR="00077E43" w:rsidRPr="00D63390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-план работы по пожарной безопасности;</w:t>
            </w:r>
          </w:p>
          <w:p w:rsidR="00077E43" w:rsidRPr="00077E43" w:rsidRDefault="00077E43" w:rsidP="00077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график контроля на 2021 -2022 учебный год</w:t>
            </w:r>
            <w:r w:rsidRPr="00077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77E43" w:rsidRDefault="00077E43" w:rsidP="00077E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6.«О реализации права родителей (законных представителей ) несовершенно летних в выборе парциальных программ, методик и форм организации образовательной деятельности»</w:t>
            </w:r>
          </w:p>
          <w:p w:rsidR="00077E43" w:rsidRPr="00077E43" w:rsidRDefault="00077E43" w:rsidP="00077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 Ознакомление с инструктивно – методическим письмом «Об организации образовательной деятельности на уровне </w:t>
            </w:r>
            <w:r w:rsidRPr="00D633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дошкольного образования в организациях, осуществляющих образовательную </w:t>
            </w:r>
            <w:r w:rsidRPr="00077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в Белгородской области в 2021-2022 году»</w:t>
            </w:r>
            <w:r w:rsidRPr="00077E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7E43" w:rsidRPr="00077E43" w:rsidRDefault="00077E43" w:rsidP="00077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8.Кандидатуры для награждения ко Дню дошкольного работника и Дню учителя</w:t>
            </w:r>
            <w:r w:rsidRPr="00077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E43" w:rsidRPr="00077E43" w:rsidRDefault="00077E43" w:rsidP="00077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Расстановка кадров в на период с сентября 2021 по август 2022 года</w:t>
            </w:r>
            <w:r w:rsidRPr="00077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7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Рассмотрение и принятие план работы Ппк на 2021-2022 год</w:t>
            </w:r>
          </w:p>
          <w:p w:rsidR="00077E43" w:rsidRPr="00077E43" w:rsidRDefault="00077E43" w:rsidP="00077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Рассмотрение и принятие рабочих программ педагогов</w:t>
            </w:r>
          </w:p>
          <w:p w:rsidR="00077E43" w:rsidRPr="00077E43" w:rsidRDefault="00077E43" w:rsidP="00077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77E43" w:rsidRPr="00077E43" w:rsidRDefault="00077E43" w:rsidP="000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E43" w:rsidRPr="00077E43" w:rsidRDefault="00077E43" w:rsidP="000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E43" w:rsidRPr="00077E43" w:rsidRDefault="00077E43" w:rsidP="00077E43">
            <w:pPr>
              <w:tabs>
                <w:tab w:val="left" w:pos="1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E43" w:rsidRPr="00077E43" w:rsidTr="00077E43">
        <w:trPr>
          <w:trHeight w:val="457"/>
        </w:trPr>
        <w:tc>
          <w:tcPr>
            <w:tcW w:w="14850" w:type="dxa"/>
          </w:tcPr>
          <w:p w:rsidR="00077E43" w:rsidRPr="00077E43" w:rsidRDefault="00077E43" w:rsidP="000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№2</w:t>
            </w:r>
          </w:p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310"/>
            </w:tblGrid>
            <w:tr w:rsidR="00077E43" w:rsidRPr="00851696" w:rsidTr="00077E43">
              <w:trPr>
                <w:trHeight w:val="322"/>
              </w:trPr>
              <w:tc>
                <w:tcPr>
                  <w:tcW w:w="6378" w:type="dxa"/>
                  <w:vMerge w:val="restart"/>
                </w:tcPr>
                <w:p w:rsidR="00077E43" w:rsidRPr="00B26DA4" w:rsidRDefault="00077E43" w:rsidP="001275F3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6DA4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«</w:t>
                  </w:r>
                  <w:r w:rsidRPr="00B26DA4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Физкультурно-оздоровительная работа в контексте ФГОС ДО</w:t>
                  </w:r>
                  <w:r w:rsidRPr="00B26DA4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  <w:p w:rsidR="00077E43" w:rsidRPr="00851696" w:rsidRDefault="00077E43" w:rsidP="001275F3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516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1. Отчет о выполнении решений предыдущего Педагогического совета </w:t>
                  </w:r>
                </w:p>
              </w:tc>
            </w:tr>
            <w:tr w:rsidR="00077E43" w:rsidRPr="00851696" w:rsidTr="00077E43">
              <w:trPr>
                <w:trHeight w:val="322"/>
              </w:trPr>
              <w:tc>
                <w:tcPr>
                  <w:tcW w:w="6378" w:type="dxa"/>
                  <w:vMerge/>
                </w:tcPr>
                <w:p w:rsidR="00077E43" w:rsidRPr="00851696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77E43" w:rsidRPr="00851696" w:rsidTr="00077E43">
              <w:tc>
                <w:tcPr>
                  <w:tcW w:w="6378" w:type="dxa"/>
                </w:tcPr>
                <w:p w:rsidR="00077E43" w:rsidRDefault="00077E43" w:rsidP="00127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2. </w:t>
                  </w:r>
                  <w:r w:rsidRPr="0085169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Итоги тематического контроля «Использование здоровьесберегающих технологий в образовательной деятельности </w:t>
                  </w:r>
                </w:p>
                <w:p w:rsidR="00077E43" w:rsidRPr="00077E43" w:rsidRDefault="00077E43" w:rsidP="00127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ДОУ»</w:t>
                  </w:r>
                </w:p>
              </w:tc>
            </w:tr>
            <w:tr w:rsidR="00077E43" w:rsidRPr="00040446" w:rsidTr="00077E43">
              <w:tc>
                <w:tcPr>
                  <w:tcW w:w="6378" w:type="dxa"/>
                </w:tcPr>
                <w:p w:rsidR="00077E43" w:rsidRPr="00040446" w:rsidRDefault="00077E43" w:rsidP="001275F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40446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3.</w:t>
                  </w: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Анализ состояния здоровья воспитанников. Рекомендации по сохранению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46A6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 укреплению здоровья .</w:t>
                  </w:r>
                </w:p>
              </w:tc>
            </w:tr>
            <w:tr w:rsidR="00077E43" w:rsidRPr="00040446" w:rsidTr="00077E43">
              <w:tc>
                <w:tcPr>
                  <w:tcW w:w="6378" w:type="dxa"/>
                </w:tcPr>
                <w:p w:rsidR="00077E43" w:rsidRPr="00077E43" w:rsidRDefault="00077E43" w:rsidP="00127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5F5F5"/>
                    </w:rPr>
                  </w:pP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4.</w:t>
                  </w: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Гимнастика после сна, ее значение для физического развития детей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</w:t>
                  </w: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>дошкольного возраста</w:t>
                  </w:r>
                </w:p>
              </w:tc>
            </w:tr>
            <w:tr w:rsidR="00077E43" w:rsidRPr="00040446" w:rsidTr="00077E43">
              <w:tc>
                <w:tcPr>
                  <w:tcW w:w="6378" w:type="dxa"/>
                </w:tcPr>
                <w:p w:rsidR="00077E43" w:rsidRPr="00040446" w:rsidRDefault="00077E43" w:rsidP="00127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5.</w:t>
                  </w: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«Инновационные технологии физкультурно- оздоровительной работы в ДОУ</w:t>
                  </w:r>
                </w:p>
              </w:tc>
            </w:tr>
            <w:tr w:rsidR="00077E43" w:rsidRPr="00040446" w:rsidTr="00077E43">
              <w:trPr>
                <w:trHeight w:val="376"/>
              </w:trPr>
              <w:tc>
                <w:tcPr>
                  <w:tcW w:w="6378" w:type="dxa"/>
                </w:tcPr>
                <w:p w:rsidR="00077E43" w:rsidRPr="00040446" w:rsidRDefault="00077E43" w:rsidP="00127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6.</w:t>
                  </w: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«Гигиенические процедуры в ДОУ, как фактор здоровьесбережения детей»</w:t>
                  </w:r>
                </w:p>
              </w:tc>
            </w:tr>
            <w:tr w:rsidR="00077E43" w:rsidRPr="00040446" w:rsidTr="00077E43">
              <w:tc>
                <w:tcPr>
                  <w:tcW w:w="6378" w:type="dxa"/>
                </w:tcPr>
                <w:p w:rsidR="00077E43" w:rsidRPr="00040446" w:rsidRDefault="00077E43" w:rsidP="00127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7.</w:t>
                  </w:r>
                  <w:r w:rsidRPr="0004044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Музыкально- валеологическая игра с педагогами.</w:t>
                  </w:r>
                </w:p>
              </w:tc>
            </w:tr>
            <w:tr w:rsidR="00077E43" w:rsidRPr="00040446" w:rsidTr="00077E43">
              <w:tc>
                <w:tcPr>
                  <w:tcW w:w="6378" w:type="dxa"/>
                </w:tcPr>
                <w:p w:rsidR="00077E43" w:rsidRPr="00040446" w:rsidRDefault="00077E43" w:rsidP="001275F3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040446">
                    <w:rPr>
                      <w:color w:val="000000" w:themeColor="text1"/>
                      <w:sz w:val="28"/>
                      <w:szCs w:val="28"/>
                    </w:rPr>
                    <w:t>8.Итоги адаптационного периода в младших группах.</w:t>
                  </w:r>
                </w:p>
              </w:tc>
            </w:tr>
            <w:tr w:rsidR="00077E43" w:rsidRPr="00D63390" w:rsidTr="00077E43">
              <w:tc>
                <w:tcPr>
                  <w:tcW w:w="6378" w:type="dxa"/>
                </w:tcPr>
                <w:p w:rsidR="00077E43" w:rsidRPr="00D63390" w:rsidRDefault="00077E43" w:rsidP="001275F3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D63390">
                    <w:rPr>
                      <w:color w:val="000000" w:themeColor="text1"/>
                      <w:sz w:val="28"/>
                      <w:szCs w:val="28"/>
                    </w:rPr>
                    <w:t>9.Организация питания в ДОО.</w:t>
                  </w:r>
                </w:p>
              </w:tc>
            </w:tr>
            <w:tr w:rsidR="00077E43" w:rsidRPr="00D63390" w:rsidTr="00077E43">
              <w:tc>
                <w:tcPr>
                  <w:tcW w:w="6378" w:type="dxa"/>
                </w:tcPr>
                <w:p w:rsidR="00077E43" w:rsidRPr="00D63390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D6339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10.Рассмотрение кандидатуры на участие в районном конкурсе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«Воспитатель года »</w:t>
                  </w:r>
                </w:p>
              </w:tc>
            </w:tr>
            <w:tr w:rsidR="00077E43" w:rsidRPr="00D63390" w:rsidTr="00077E43">
              <w:tc>
                <w:tcPr>
                  <w:tcW w:w="6378" w:type="dxa"/>
                </w:tcPr>
                <w:p w:rsidR="00077E43" w:rsidRPr="00D63390" w:rsidRDefault="00077E43" w:rsidP="001275F3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D63390">
                    <w:rPr>
                      <w:color w:val="000000" w:themeColor="text1"/>
                      <w:sz w:val="28"/>
                      <w:szCs w:val="28"/>
                    </w:rPr>
                    <w:t xml:space="preserve">11.Вынесение решений педагогического совета </w:t>
                  </w:r>
                </w:p>
              </w:tc>
            </w:tr>
          </w:tbl>
          <w:p w:rsidR="00077E43" w:rsidRPr="00077E43" w:rsidRDefault="00077E43" w:rsidP="000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077E43" w:rsidRPr="00077E43" w:rsidRDefault="00077E43" w:rsidP="000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E43" w:rsidRPr="00077E43" w:rsidTr="00077E43">
        <w:trPr>
          <w:trHeight w:val="1113"/>
        </w:trPr>
        <w:tc>
          <w:tcPr>
            <w:tcW w:w="14850" w:type="dxa"/>
          </w:tcPr>
          <w:p w:rsidR="00077E43" w:rsidRPr="00077E43" w:rsidRDefault="00077E43" w:rsidP="00077E43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077E43">
              <w:rPr>
                <w:b/>
                <w:sz w:val="28"/>
                <w:szCs w:val="28"/>
              </w:rPr>
              <w:t>Заседание №</w:t>
            </w:r>
            <w:r>
              <w:rPr>
                <w:b/>
                <w:sz w:val="28"/>
                <w:szCs w:val="28"/>
              </w:rPr>
              <w:t>3</w:t>
            </w:r>
          </w:p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310"/>
            </w:tblGrid>
            <w:tr w:rsidR="00077E43" w:rsidRPr="00B26DA4" w:rsidTr="001275F3">
              <w:tc>
                <w:tcPr>
                  <w:tcW w:w="6378" w:type="dxa"/>
                </w:tcPr>
                <w:p w:rsidR="00077E43" w:rsidRPr="00077E43" w:rsidRDefault="00077E43" w:rsidP="001275F3">
                  <w:pPr>
                    <w:tabs>
                      <w:tab w:val="left" w:pos="201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B26DA4">
                    <w:rPr>
                      <w:rFonts w:ascii="Times New Roman" w:hAnsi="Times New Roman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« Развитие речевой активности через использование всех компонентов устной</w:t>
                  </w:r>
                  <w:r>
                    <w:rPr>
                      <w:rFonts w:ascii="Times New Roman" w:hAnsi="Times New Roman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B26DA4">
                    <w:rPr>
                      <w:rFonts w:ascii="Times New Roman" w:hAnsi="Times New Roman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речи в различных формах и видах детской деятельности»</w:t>
                  </w:r>
                </w:p>
              </w:tc>
            </w:tr>
            <w:tr w:rsidR="00077E43" w:rsidRPr="00851696" w:rsidTr="001275F3">
              <w:tc>
                <w:tcPr>
                  <w:tcW w:w="6378" w:type="dxa"/>
                </w:tcPr>
                <w:p w:rsidR="00077E43" w:rsidRPr="00851696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1. О выполнении решения предыдущего педсовета</w:t>
                  </w:r>
                </w:p>
              </w:tc>
            </w:tr>
            <w:tr w:rsidR="00077E43" w:rsidRPr="00851696" w:rsidTr="001275F3">
              <w:tc>
                <w:tcPr>
                  <w:tcW w:w="6378" w:type="dxa"/>
                </w:tcPr>
                <w:p w:rsidR="00077E43" w:rsidRPr="00077E43" w:rsidRDefault="00077E43" w:rsidP="001275F3">
                  <w:pPr>
                    <w:tabs>
                      <w:tab w:val="left" w:pos="405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2 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Итоги тематического контроля </w:t>
                  </w: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«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Развитие речевой активности через использование всех компонентов устной речи в различных формах и видах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детской деятельности</w:t>
                  </w: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</w:tr>
            <w:tr w:rsidR="00077E43" w:rsidRPr="00851696" w:rsidTr="001275F3">
              <w:trPr>
                <w:trHeight w:val="496"/>
              </w:trPr>
              <w:tc>
                <w:tcPr>
                  <w:tcW w:w="6378" w:type="dxa"/>
                </w:tcPr>
                <w:p w:rsidR="00077E43" w:rsidRPr="00851696" w:rsidRDefault="00077E43" w:rsidP="001275F3">
                  <w:pPr>
                    <w:pStyle w:val="a4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3. 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Развитие диалогической речи детей с ТНР. Дидактические игры и приемы</w:t>
                  </w:r>
                </w:p>
              </w:tc>
            </w:tr>
            <w:tr w:rsidR="00077E43" w:rsidRPr="00851696" w:rsidTr="001275F3">
              <w:trPr>
                <w:trHeight w:val="585"/>
              </w:trPr>
              <w:tc>
                <w:tcPr>
                  <w:tcW w:w="6378" w:type="dxa"/>
                </w:tcPr>
                <w:p w:rsidR="00077E43" w:rsidRPr="00077E43" w:rsidRDefault="00077E43" w:rsidP="001275F3">
                  <w:pPr>
                    <w:pStyle w:val="a4"/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«Речевое развитие в экологическом воспитании старшего дошкольного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возраста в условиях реализации ФГОС ДО»</w:t>
                  </w:r>
                </w:p>
              </w:tc>
            </w:tr>
            <w:tr w:rsidR="00077E43" w:rsidRPr="00851696" w:rsidTr="001275F3">
              <w:trPr>
                <w:trHeight w:val="510"/>
              </w:trPr>
              <w:tc>
                <w:tcPr>
                  <w:tcW w:w="6378" w:type="dxa"/>
                </w:tcPr>
                <w:p w:rsidR="00077E43" w:rsidRPr="00851696" w:rsidRDefault="00077E43" w:rsidP="001275F3">
                  <w:pPr>
                    <w:pStyle w:val="a4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lastRenderedPageBreak/>
                    <w:t>5</w:t>
                  </w: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Методы и приемы стим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улирования речевой деятельности </w:t>
                  </w:r>
                  <w:r w:rsidRPr="00851696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у детей младшего дошкольного возраста» </w:t>
                  </w:r>
                </w:p>
              </w:tc>
            </w:tr>
            <w:tr w:rsidR="00077E43" w:rsidRPr="00851696" w:rsidTr="00077E43">
              <w:trPr>
                <w:trHeight w:val="680"/>
              </w:trPr>
              <w:tc>
                <w:tcPr>
                  <w:tcW w:w="6378" w:type="dxa"/>
                </w:tcPr>
                <w:p w:rsidR="00077E43" w:rsidRPr="00851696" w:rsidRDefault="00077E43" w:rsidP="001275F3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851696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  <w:r w:rsidRPr="008516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851696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 Общее сочинение на тему « Почему речь воспитателя детского сада должна быть образцом…»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 </w:t>
                  </w:r>
                  <w:r w:rsidRPr="00851696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 игровое упражнение «Литературное стран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а»</w:t>
                  </w:r>
                </w:p>
              </w:tc>
            </w:tr>
            <w:tr w:rsidR="00077E43" w:rsidRPr="00851696" w:rsidTr="001275F3">
              <w:trPr>
                <w:trHeight w:val="439"/>
              </w:trPr>
              <w:tc>
                <w:tcPr>
                  <w:tcW w:w="6378" w:type="dxa"/>
                </w:tcPr>
                <w:p w:rsidR="00077E43" w:rsidRPr="00077E43" w:rsidRDefault="00077E43" w:rsidP="001275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FA095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7</w:t>
                  </w:r>
                  <w:r w:rsidRPr="00FA09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.Взаимоотношение педагога с семьёй. Умеем ли мы договариваться?</w:t>
                  </w:r>
                </w:p>
              </w:tc>
            </w:tr>
            <w:tr w:rsidR="00077E43" w:rsidRPr="00FA0958" w:rsidTr="001275F3">
              <w:trPr>
                <w:trHeight w:val="439"/>
              </w:trPr>
              <w:tc>
                <w:tcPr>
                  <w:tcW w:w="6378" w:type="dxa"/>
                </w:tcPr>
                <w:p w:rsidR="00077E43" w:rsidRPr="00FA0958" w:rsidRDefault="00077E43" w:rsidP="001275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FA09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9. Организация питания в семье и ДОУ</w:t>
                  </w:r>
                </w:p>
              </w:tc>
            </w:tr>
            <w:tr w:rsidR="00077E43" w:rsidRPr="00851696" w:rsidTr="001275F3">
              <w:trPr>
                <w:trHeight w:val="439"/>
              </w:trPr>
              <w:tc>
                <w:tcPr>
                  <w:tcW w:w="6378" w:type="dxa"/>
                </w:tcPr>
                <w:p w:rsidR="00077E43" w:rsidRPr="00851696" w:rsidRDefault="00077E43" w:rsidP="001275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A095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</w:t>
                  </w:r>
                  <w:r w:rsidRPr="00FA09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Удовлетворённость родительской общественности предоставляемыми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A095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ДОУ образовательными услугами»</w:t>
                  </w:r>
                </w:p>
              </w:tc>
            </w:tr>
          </w:tbl>
          <w:p w:rsidR="00077E43" w:rsidRPr="00077E43" w:rsidRDefault="00077E43" w:rsidP="00077E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77E43" w:rsidRPr="00077E43" w:rsidRDefault="00077E43" w:rsidP="00077E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E43" w:rsidRPr="00077E43" w:rsidTr="00077E43">
        <w:trPr>
          <w:trHeight w:val="457"/>
        </w:trPr>
        <w:tc>
          <w:tcPr>
            <w:tcW w:w="14850" w:type="dxa"/>
          </w:tcPr>
          <w:p w:rsidR="00077E43" w:rsidRPr="00077E43" w:rsidRDefault="00077E43" w:rsidP="00077E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№4</w:t>
            </w:r>
          </w:p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310"/>
            </w:tblGrid>
            <w:tr w:rsidR="00077E43" w:rsidRPr="00851696" w:rsidTr="001275F3">
              <w:tc>
                <w:tcPr>
                  <w:tcW w:w="6378" w:type="dxa"/>
                </w:tcPr>
                <w:p w:rsidR="00077E43" w:rsidRPr="00851696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85169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Тема: «Итоги работы</w:t>
                  </w:r>
                </w:p>
                <w:p w:rsidR="00077E43" w:rsidRPr="00851696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851696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 xml:space="preserve">педагогического коллектива за период с сентября 2021 по май2022 года </w:t>
                  </w:r>
                </w:p>
              </w:tc>
            </w:tr>
            <w:tr w:rsidR="00077E43" w:rsidRPr="00851696" w:rsidTr="001275F3">
              <w:tc>
                <w:tcPr>
                  <w:tcW w:w="6378" w:type="dxa"/>
                </w:tcPr>
                <w:p w:rsidR="00077E43" w:rsidRPr="00851696" w:rsidRDefault="00077E43" w:rsidP="001275F3">
                  <w:pPr>
                    <w:tabs>
                      <w:tab w:val="left" w:pos="930"/>
                    </w:tabs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85169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1. О выполнении решения предыдущего педагогического совета</w:t>
                  </w:r>
                </w:p>
              </w:tc>
            </w:tr>
            <w:tr w:rsidR="00077E43" w:rsidRPr="006B4ABE" w:rsidTr="001275F3">
              <w:tc>
                <w:tcPr>
                  <w:tcW w:w="6378" w:type="dxa"/>
                </w:tcPr>
                <w:p w:rsidR="008A6A3E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2. Итоги состояния образовательной деят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ельности  период с сентября 2021 по май2022</w:t>
                  </w: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года (о выполнении </w:t>
                  </w:r>
                </w:p>
                <w:p w:rsidR="00077E43" w:rsidRPr="008A6A3E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задач годового плана)</w:t>
                  </w:r>
                </w:p>
              </w:tc>
            </w:tr>
            <w:tr w:rsidR="00077E43" w:rsidRPr="006B4ABE" w:rsidTr="008A6A3E">
              <w:trPr>
                <w:trHeight w:val="299"/>
              </w:trPr>
              <w:tc>
                <w:tcPr>
                  <w:tcW w:w="6378" w:type="dxa"/>
                </w:tcPr>
                <w:p w:rsidR="00077E43" w:rsidRPr="006B4ABE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3.Отчеты деятельности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педагогов период с сентября 2021 по май2022</w:t>
                  </w: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года </w:t>
                  </w:r>
                </w:p>
                <w:p w:rsidR="00077E43" w:rsidRPr="006B4ABE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77E43" w:rsidRPr="006B4ABE" w:rsidTr="008A6A3E">
              <w:trPr>
                <w:trHeight w:val="350"/>
              </w:trPr>
              <w:tc>
                <w:tcPr>
                  <w:tcW w:w="6378" w:type="dxa"/>
                </w:tcPr>
                <w:p w:rsidR="00077E43" w:rsidRPr="006B4ABE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4. Анализ заболеваемости детей за период с сентября 20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21 по май2022</w:t>
                  </w: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года </w:t>
                  </w:r>
                </w:p>
                <w:p w:rsidR="00077E43" w:rsidRPr="006B4ABE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77E43" w:rsidRPr="006B4ABE" w:rsidTr="001275F3">
              <w:tc>
                <w:tcPr>
                  <w:tcW w:w="6378" w:type="dxa"/>
                </w:tcPr>
                <w:p w:rsidR="00077E43" w:rsidRPr="006B4ABE" w:rsidRDefault="00077E43" w:rsidP="001275F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5. Результаты фронтального контроля «Готовность выпускников ДОУ</w:t>
                  </w:r>
                  <w:r w:rsidR="008A6A3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4AB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к обучению к школе»</w:t>
                  </w:r>
                </w:p>
              </w:tc>
            </w:tr>
            <w:tr w:rsidR="00077E43" w:rsidRPr="006B4ABE" w:rsidTr="001275F3">
              <w:tc>
                <w:tcPr>
                  <w:tcW w:w="6378" w:type="dxa"/>
                </w:tcPr>
                <w:p w:rsidR="008A6A3E" w:rsidRDefault="00077E43" w:rsidP="001275F3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6B4ABE">
                    <w:rPr>
                      <w:color w:val="000000" w:themeColor="text1"/>
                      <w:sz w:val="28"/>
                      <w:szCs w:val="28"/>
                    </w:rPr>
                    <w:t xml:space="preserve"> 6. Анализ социологического исследования по изучению удовлетворенности </w:t>
                  </w:r>
                  <w:r w:rsidR="008A6A3E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4ABE">
                    <w:rPr>
                      <w:color w:val="000000" w:themeColor="text1"/>
                      <w:sz w:val="28"/>
                      <w:szCs w:val="28"/>
                    </w:rPr>
                    <w:t xml:space="preserve">родителей качеством образовательных </w:t>
                  </w:r>
                </w:p>
                <w:p w:rsidR="00077E43" w:rsidRPr="006B4ABE" w:rsidRDefault="00077E43" w:rsidP="001275F3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6B4ABE">
                    <w:rPr>
                      <w:color w:val="000000" w:themeColor="text1"/>
                      <w:sz w:val="28"/>
                      <w:szCs w:val="28"/>
                    </w:rPr>
                    <w:t xml:space="preserve">услуг, потребностей . Определение </w:t>
                  </w:r>
                  <w:r w:rsidR="008A6A3E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4ABE">
                    <w:rPr>
                      <w:color w:val="000000" w:themeColor="text1"/>
                      <w:sz w:val="28"/>
                      <w:szCs w:val="28"/>
                    </w:rPr>
                    <w:t>основных направ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лений деятельности </w:t>
                  </w:r>
                  <w:r w:rsidRPr="006B4ABE">
                    <w:rPr>
                      <w:color w:val="000000" w:themeColor="text1"/>
                      <w:sz w:val="28"/>
                      <w:szCs w:val="28"/>
                    </w:rPr>
                    <w:t xml:space="preserve">ДОУ на новый учебный год. </w:t>
                  </w:r>
                </w:p>
              </w:tc>
            </w:tr>
            <w:tr w:rsidR="00077E43" w:rsidRPr="00097AD6" w:rsidTr="001275F3">
              <w:tc>
                <w:tcPr>
                  <w:tcW w:w="6378" w:type="dxa"/>
                </w:tcPr>
                <w:p w:rsidR="008A6A3E" w:rsidRDefault="00077E43" w:rsidP="001275F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 xml:space="preserve">Анализ  конечных результатов деятельности   по коррекционно-развивающей работе с воспитанниками за  </w:t>
                  </w:r>
                </w:p>
                <w:p w:rsidR="00077E43" w:rsidRPr="00097AD6" w:rsidRDefault="00077E43" w:rsidP="001275F3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>2021-2022 учебный год.</w:t>
                  </w:r>
                </w:p>
              </w:tc>
            </w:tr>
            <w:tr w:rsidR="00077E43" w:rsidRPr="00097AD6" w:rsidTr="001275F3">
              <w:tc>
                <w:tcPr>
                  <w:tcW w:w="6378" w:type="dxa"/>
                </w:tcPr>
                <w:p w:rsidR="00077E43" w:rsidRPr="00097AD6" w:rsidRDefault="00077E43" w:rsidP="001275F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8.</w:t>
                  </w: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>Отчет по результатам самоаудита  организации взаимодействия с родителями</w:t>
                  </w:r>
                  <w:r w:rsidR="008A6A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 xml:space="preserve"> (законными представителями).</w:t>
                  </w:r>
                </w:p>
              </w:tc>
            </w:tr>
            <w:tr w:rsidR="00077E43" w:rsidRPr="00097AD6" w:rsidTr="001275F3">
              <w:tc>
                <w:tcPr>
                  <w:tcW w:w="6378" w:type="dxa"/>
                </w:tcPr>
                <w:p w:rsidR="00077E43" w:rsidRDefault="00077E43" w:rsidP="00077E4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9.</w:t>
                  </w: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>Анализ конечных результатов деятельности  по речевому развитию</w:t>
                  </w:r>
                </w:p>
                <w:p w:rsidR="00077E43" w:rsidRPr="00097AD6" w:rsidRDefault="00077E43" w:rsidP="00077E4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воспитанников (группа компенсирующей направленности) за за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2021-2022</w:t>
                  </w: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учебный год</w:t>
                  </w:r>
                </w:p>
              </w:tc>
            </w:tr>
            <w:tr w:rsidR="00077E43" w:rsidRPr="00097AD6" w:rsidTr="001275F3">
              <w:tc>
                <w:tcPr>
                  <w:tcW w:w="6378" w:type="dxa"/>
                </w:tcPr>
                <w:p w:rsidR="008A6A3E" w:rsidRDefault="00077E43" w:rsidP="001275F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10.</w:t>
                  </w: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>Анализ конечных результатов деятельности  по  художественно-</w:t>
                  </w:r>
                  <w:r w:rsidR="008A6A3E">
                    <w:rPr>
                      <w:rFonts w:ascii="Times New Roman" w:hAnsi="Times New Roman"/>
                      <w:sz w:val="28"/>
                      <w:szCs w:val="28"/>
                    </w:rPr>
                    <w:t xml:space="preserve"> э</w:t>
                  </w: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стетическому развитию воспитанников </w:t>
                  </w:r>
                </w:p>
                <w:p w:rsidR="00077E43" w:rsidRPr="00097AD6" w:rsidRDefault="00077E43" w:rsidP="001275F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 xml:space="preserve">(музыкальная деятельность) </w:t>
                  </w:r>
                  <w:r w:rsidR="008A6A3E">
                    <w:rPr>
                      <w:rFonts w:ascii="Times New Roman" w:hAnsi="Times New Roman"/>
                      <w:sz w:val="28"/>
                      <w:szCs w:val="28"/>
                    </w:rPr>
                    <w:t>за  2021-2022</w:t>
                  </w:r>
                  <w:r w:rsidRPr="00097AD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учебный год..</w:t>
                  </w:r>
                </w:p>
              </w:tc>
            </w:tr>
            <w:tr w:rsidR="00077E43" w:rsidRPr="00097AD6" w:rsidTr="001275F3">
              <w:tc>
                <w:tcPr>
                  <w:tcW w:w="6378" w:type="dxa"/>
                </w:tcPr>
                <w:p w:rsidR="00077E43" w:rsidRPr="00097AD6" w:rsidRDefault="00077E43" w:rsidP="001275F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11.</w:t>
                  </w:r>
                  <w:r w:rsidRPr="00097AD6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.Вынесение решений педагогического совета</w:t>
                  </w:r>
                </w:p>
              </w:tc>
            </w:tr>
          </w:tbl>
          <w:p w:rsidR="00077E43" w:rsidRPr="00077E43" w:rsidRDefault="00077E43" w:rsidP="00077E4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77E43" w:rsidRPr="00077E43" w:rsidRDefault="00077E43" w:rsidP="0007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4F18" w:rsidRDefault="00994F18"/>
    <w:sectPr w:rsidR="00994F18" w:rsidSect="001167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1CCC"/>
    <w:multiLevelType w:val="hybridMultilevel"/>
    <w:tmpl w:val="9B8C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077E43"/>
    <w:rsid w:val="00077E43"/>
    <w:rsid w:val="008A6A3E"/>
    <w:rsid w:val="0099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77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77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aliases w:val="Знак Знак1"/>
    <w:basedOn w:val="a"/>
    <w:uiPriority w:val="99"/>
    <w:rsid w:val="00077E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077E4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077E43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2022-01-11T10:52:00Z</dcterms:created>
  <dcterms:modified xsi:type="dcterms:W3CDTF">2022-01-11T11:04:00Z</dcterms:modified>
</cp:coreProperties>
</file>